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7" w:rsidRDefault="00854907" w:rsidP="00854907">
      <w:pPr>
        <w:pStyle w:val="Style1"/>
        <w:widowControl/>
        <w:ind w:right="43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854907" w:rsidRDefault="00854907" w:rsidP="00854907">
      <w:pPr>
        <w:pStyle w:val="Style2"/>
        <w:widowControl/>
        <w:spacing w:before="77" w:line="312" w:lineRule="exact"/>
        <w:ind w:left="120" w:right="86"/>
        <w:rPr>
          <w:rStyle w:val="FontStyle11"/>
        </w:rPr>
      </w:pPr>
      <w:r>
        <w:rPr>
          <w:rStyle w:val="FontStyle11"/>
        </w:rPr>
        <w:t>о порядке организации и осуществления образовательной деятельности по дополнительным профессиональным программам в ГБПОУ РД «Колледж машиностроения и сервиса им. С. Орджоникидзе»</w:t>
      </w:r>
    </w:p>
    <w:p w:rsidR="00854907" w:rsidRDefault="00854907" w:rsidP="00854907">
      <w:pPr>
        <w:pStyle w:val="Style3"/>
        <w:widowControl/>
        <w:spacing w:line="240" w:lineRule="exact"/>
        <w:ind w:left="341"/>
        <w:jc w:val="center"/>
        <w:rPr>
          <w:sz w:val="20"/>
          <w:szCs w:val="20"/>
        </w:rPr>
      </w:pPr>
    </w:p>
    <w:p w:rsidR="00854907" w:rsidRDefault="00854907" w:rsidP="00854907">
      <w:pPr>
        <w:pStyle w:val="Style3"/>
        <w:widowControl/>
        <w:spacing w:before="154"/>
        <w:ind w:left="341"/>
        <w:jc w:val="center"/>
        <w:rPr>
          <w:rStyle w:val="FontStyle11"/>
        </w:rPr>
      </w:pPr>
      <w:r>
        <w:rPr>
          <w:rStyle w:val="FontStyle11"/>
        </w:rPr>
        <w:t>1. Общие положения</w:t>
      </w:r>
    </w:p>
    <w:p w:rsidR="00854907" w:rsidRDefault="00854907" w:rsidP="00854907">
      <w:pPr>
        <w:pStyle w:val="Style4"/>
        <w:widowControl/>
        <w:numPr>
          <w:ilvl w:val="0"/>
          <w:numId w:val="1"/>
        </w:numPr>
        <w:tabs>
          <w:tab w:val="left" w:pos="734"/>
        </w:tabs>
        <w:spacing w:before="326" w:line="317" w:lineRule="exact"/>
        <w:ind w:right="19"/>
        <w:rPr>
          <w:rStyle w:val="FontStyle12"/>
        </w:rPr>
      </w:pPr>
      <w:r>
        <w:rPr>
          <w:rStyle w:val="FontStyle12"/>
        </w:rPr>
        <w:t>Настоящее Положение определяет порядок организации и осуществле</w:t>
      </w:r>
      <w:r>
        <w:rPr>
          <w:rStyle w:val="FontStyle12"/>
        </w:rPr>
        <w:softHyphen/>
        <w:t xml:space="preserve">ния образовательной деятельности государственного бюджетного профессионального образовательного учреждения Республики Дагестан «Колледж машиностроения и сервиса им. С. Орджоникидзе» </w:t>
      </w:r>
      <w:r>
        <w:rPr>
          <w:rStyle w:val="FontStyle13"/>
        </w:rPr>
        <w:t xml:space="preserve">(далее — Колледж) </w:t>
      </w:r>
      <w:r>
        <w:rPr>
          <w:rStyle w:val="FontStyle12"/>
        </w:rPr>
        <w:t>по дополнительным профессиональным программам.</w:t>
      </w:r>
    </w:p>
    <w:p w:rsidR="00854907" w:rsidRDefault="00854907" w:rsidP="00854907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317" w:lineRule="exact"/>
        <w:rPr>
          <w:rStyle w:val="FontStyle12"/>
        </w:rPr>
      </w:pPr>
      <w:r>
        <w:rPr>
          <w:rStyle w:val="FontStyle12"/>
        </w:rPr>
        <w:t>Положение разработано в соответствии с Федеральным законом от 29.12.2012 N273-ФЗ «Об образовании в Российской Федерации», приказом Министерства образования и науки Российской Федерации от 01.07.2013№499 «Об утверждении Порядка организации и осуществления образовательной деятельности по дополнительным профессиональным программам», постановлением Правительства РФ от 15.08.2013 № 706 «Об утверждении Правил оказания платных образовательных услуг».</w:t>
      </w:r>
    </w:p>
    <w:p w:rsidR="00854907" w:rsidRDefault="00854907" w:rsidP="00854907">
      <w:pPr>
        <w:pStyle w:val="Style4"/>
        <w:widowControl/>
        <w:tabs>
          <w:tab w:val="left" w:pos="1032"/>
        </w:tabs>
        <w:spacing w:line="317" w:lineRule="exact"/>
        <w:ind w:left="5" w:right="19"/>
        <w:rPr>
          <w:rStyle w:val="FontStyle12"/>
        </w:rPr>
      </w:pPr>
      <w:r>
        <w:rPr>
          <w:rStyle w:val="FontStyle12"/>
        </w:rPr>
        <w:t>1.3.</w:t>
      </w:r>
      <w:r>
        <w:rPr>
          <w:rStyle w:val="FontStyle12"/>
        </w:rPr>
        <w:tab/>
        <w:t>К освоению дополнительных профессиональных программ</w:t>
      </w:r>
      <w:r>
        <w:rPr>
          <w:rStyle w:val="FontStyle12"/>
        </w:rPr>
        <w:br/>
        <w:t xml:space="preserve">допускаются: лица, имеющие среднее профессиональное </w:t>
      </w:r>
      <w:proofErr w:type="gramStart"/>
      <w:r>
        <w:rPr>
          <w:rStyle w:val="FontStyle12"/>
        </w:rPr>
        <w:t>и(</w:t>
      </w:r>
      <w:proofErr w:type="gramEnd"/>
      <w:r>
        <w:rPr>
          <w:rStyle w:val="FontStyle12"/>
        </w:rPr>
        <w:t>или) высшее</w:t>
      </w:r>
      <w:r>
        <w:rPr>
          <w:rStyle w:val="FontStyle12"/>
        </w:rPr>
        <w:br/>
        <w:t>образование; лица, получающие среднее профессиональное и(или) высшее</w:t>
      </w:r>
      <w:r>
        <w:rPr>
          <w:rStyle w:val="FontStyle12"/>
        </w:rPr>
        <w:br/>
        <w:t>образование.</w:t>
      </w:r>
    </w:p>
    <w:p w:rsidR="00854907" w:rsidRDefault="00854907" w:rsidP="00854907">
      <w:pPr>
        <w:pStyle w:val="Style4"/>
        <w:widowControl/>
        <w:tabs>
          <w:tab w:val="left" w:pos="1190"/>
        </w:tabs>
        <w:spacing w:line="317" w:lineRule="exact"/>
        <w:ind w:left="14" w:right="14" w:firstLine="312"/>
        <w:rPr>
          <w:rStyle w:val="FontStyle12"/>
        </w:rPr>
      </w:pPr>
      <w:r>
        <w:rPr>
          <w:rStyle w:val="FontStyle12"/>
        </w:rPr>
        <w:t>1.4.</w:t>
      </w:r>
      <w:r>
        <w:rPr>
          <w:rStyle w:val="FontStyle12"/>
        </w:rPr>
        <w:tab/>
        <w:t>Колледж осуществляет обучение по дополнительной</w:t>
      </w:r>
      <w:r>
        <w:rPr>
          <w:rStyle w:val="FontStyle12"/>
        </w:rPr>
        <w:br/>
        <w:t>профессиональной программе на основе договора об образовании,</w:t>
      </w:r>
      <w:r>
        <w:rPr>
          <w:rStyle w:val="FontStyle12"/>
        </w:rPr>
        <w:br/>
        <w:t xml:space="preserve">заключаемого со слушателем </w:t>
      </w:r>
      <w:proofErr w:type="gramStart"/>
      <w:r>
        <w:rPr>
          <w:rStyle w:val="FontStyle12"/>
        </w:rPr>
        <w:t>и(</w:t>
      </w:r>
      <w:proofErr w:type="gramEnd"/>
      <w:r>
        <w:rPr>
          <w:rStyle w:val="FontStyle12"/>
        </w:rPr>
        <w:t>или) с физическим или юридическим лицом,</w:t>
      </w:r>
      <w:r>
        <w:rPr>
          <w:rStyle w:val="FontStyle12"/>
        </w:rPr>
        <w:br/>
        <w:t>обязующимся оплатить обучение лица, зачисляемого на обучение.</w:t>
      </w:r>
    </w:p>
    <w:p w:rsidR="00854907" w:rsidRDefault="00854907" w:rsidP="00854907">
      <w:pPr>
        <w:pStyle w:val="Style5"/>
        <w:widowControl/>
        <w:spacing w:line="240" w:lineRule="exact"/>
        <w:ind w:left="346"/>
        <w:jc w:val="center"/>
        <w:rPr>
          <w:sz w:val="20"/>
          <w:szCs w:val="20"/>
        </w:rPr>
      </w:pPr>
    </w:p>
    <w:p w:rsidR="00854907" w:rsidRDefault="00854907" w:rsidP="00854907">
      <w:pPr>
        <w:pStyle w:val="Style5"/>
        <w:widowControl/>
        <w:spacing w:before="91"/>
        <w:ind w:left="346"/>
        <w:jc w:val="center"/>
        <w:rPr>
          <w:rStyle w:val="FontStyle11"/>
        </w:rPr>
      </w:pPr>
      <w:r>
        <w:rPr>
          <w:rStyle w:val="FontStyle11"/>
        </w:rPr>
        <w:t>2. Содержание дополнительного профессионального образования</w:t>
      </w:r>
    </w:p>
    <w:p w:rsidR="00854907" w:rsidRDefault="00854907" w:rsidP="00854907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307" w:line="322" w:lineRule="exact"/>
        <w:ind w:left="19" w:right="19" w:firstLine="269"/>
        <w:rPr>
          <w:rStyle w:val="FontStyle12"/>
        </w:rPr>
      </w:pPr>
      <w:r>
        <w:rPr>
          <w:rStyle w:val="FontStyle12"/>
        </w:rPr>
        <w:t>Содержание дополнительного профессионального образования определяется образовательной программой, разработанной и утвержденной Колледжем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54907" w:rsidRDefault="00854907" w:rsidP="00854907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322" w:lineRule="exact"/>
        <w:ind w:left="19" w:right="10" w:firstLine="269"/>
        <w:rPr>
          <w:rStyle w:val="FontStyle12"/>
        </w:rPr>
      </w:pPr>
      <w:r>
        <w:rPr>
          <w:rStyle w:val="FontStyle12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54907" w:rsidRDefault="00854907" w:rsidP="00854907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322" w:lineRule="exact"/>
        <w:ind w:left="19" w:firstLine="269"/>
        <w:rPr>
          <w:rStyle w:val="FontStyle12"/>
        </w:rPr>
      </w:pPr>
      <w:r>
        <w:rPr>
          <w:rStyle w:val="FontStyle12"/>
        </w:rPr>
        <w:t xml:space="preserve">Реализация программы повышения квалификации направлена на совершенствование </w:t>
      </w:r>
      <w:proofErr w:type="gramStart"/>
      <w:r>
        <w:rPr>
          <w:rStyle w:val="FontStyle12"/>
        </w:rPr>
        <w:t>и(</w:t>
      </w:r>
      <w:proofErr w:type="gramEnd"/>
      <w:r>
        <w:rPr>
          <w:rStyle w:val="FontStyle12"/>
        </w:rPr>
        <w:t>или) получение новой компетенции, необходимой для профессиональной деятельности, и(или) повышение профессионального уровня в рамках имеющейся квалификации.</w:t>
      </w:r>
    </w:p>
    <w:p w:rsidR="00476BC4" w:rsidRDefault="00854907" w:rsidP="00854907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322" w:lineRule="exact"/>
        <w:ind w:left="19" w:right="5" w:firstLine="269"/>
      </w:pPr>
      <w:r>
        <w:rPr>
          <w:rStyle w:val="FontStyle12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  <w:r>
        <w:t xml:space="preserve"> </w:t>
      </w:r>
    </w:p>
    <w:sectPr w:rsidR="00476BC4" w:rsidSect="004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6F"/>
    <w:multiLevelType w:val="singleLevel"/>
    <w:tmpl w:val="55F88F7C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242A19BC"/>
    <w:multiLevelType w:val="singleLevel"/>
    <w:tmpl w:val="D42064BC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54907"/>
    <w:rsid w:val="00476BC4"/>
    <w:rsid w:val="0085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907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4907"/>
    <w:pPr>
      <w:widowControl w:val="0"/>
      <w:autoSpaceDE w:val="0"/>
      <w:autoSpaceDN w:val="0"/>
      <w:adjustRightInd w:val="0"/>
      <w:spacing w:after="0" w:line="323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49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549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54907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Krokoz™ Inc.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cp:lastPrinted>2017-03-14T09:04:00Z</cp:lastPrinted>
  <dcterms:created xsi:type="dcterms:W3CDTF">2017-03-14T09:03:00Z</dcterms:created>
  <dcterms:modified xsi:type="dcterms:W3CDTF">2017-03-14T09:05:00Z</dcterms:modified>
</cp:coreProperties>
</file>